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«Основы теории теплообмена»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Направление подготовки 12.03.01 «Приборостроение»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Образовательная программа «Приборы и методы контроля качества и диагностики»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достижения поставленной цели Фондом оценочных средств по дисциплине «Основы теории теплообмена» решаются следующие задачи: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управление процессом приобретения обучающимися знаний, умений и навыков, предусмотренных в рамках данного курса;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оценка степени освоения компетенций, предусмотренных в рамках данного курса;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дисциплина реализуется в рамках базовой части профессионального цикла; изучается на 5 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 зачетных единицы, 144 академических часов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ПК-7</w:t>
      </w:r>
      <w:r w:rsidDel="00000000" w:rsidR="00000000" w:rsidRPr="00000000">
        <w:rPr>
          <w:rtl w:val="0"/>
        </w:rPr>
        <w:t xml:space="preserve">  –Готовность составлять заявки на дополнительные детали и расходные материалы, а также на поверку и калибровку аппаратуры;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851" w:hanging="851"/>
        <w:jc w:val="both"/>
        <w:rPr/>
      </w:pPr>
      <w:r w:rsidDel="00000000" w:rsidR="00000000" w:rsidRPr="00000000">
        <w:rPr>
          <w:b w:val="1"/>
          <w:rtl w:val="0"/>
        </w:rPr>
        <w:t xml:space="preserve">Индикаторы достижения компетенций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З-ПК-7 знать технологию выполнения контрольных операций. </w:t>
      </w:r>
    </w:p>
    <w:p w:rsidR="00000000" w:rsidDel="00000000" w:rsidP="00000000" w:rsidRDefault="00000000" w:rsidRPr="00000000" w14:paraId="00000014">
      <w:pPr>
        <w:spacing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У-ПК-7 уметь составлять схемы контроля параметров и характеристик выпускаемой продукции приборостроения с использованием универсального оборудования; уметь выбирать оптимальный технологический процесс контроля параметров и характеристик выпускаемой продукции приборостроения. </w:t>
      </w:r>
    </w:p>
    <w:p w:rsidR="00000000" w:rsidDel="00000000" w:rsidP="00000000" w:rsidRDefault="00000000" w:rsidRPr="00000000" w14:paraId="00000015">
      <w:pPr>
        <w:spacing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В-ПК-7 владеть навыками разработки технологических процессов испытаний и контроля параметров и характеристик выпускаемой продукции приборостроения.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Формы итогового контроля:</w:t>
      </w:r>
    </w:p>
    <w:p w:rsidR="00000000" w:rsidDel="00000000" w:rsidP="00000000" w:rsidRDefault="00000000" w:rsidRPr="00000000" w14:paraId="00000017">
      <w:pPr>
        <w:spacing w:line="360" w:lineRule="auto"/>
        <w:ind w:left="708" w:firstLine="0"/>
        <w:rPr/>
      </w:pPr>
      <w:r w:rsidDel="00000000" w:rsidR="00000000" w:rsidRPr="00000000">
        <w:rPr>
          <w:rtl w:val="0"/>
        </w:rPr>
        <w:t xml:space="preserve">зачет с оценкой.</w:t>
      </w:r>
    </w:p>
    <w:p w:rsidR="00000000" w:rsidDel="00000000" w:rsidP="00000000" w:rsidRDefault="00000000" w:rsidRPr="00000000" w14:paraId="00000018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O+Fe7r05SDIK5qwHDf7M04RQQ==">CgMxLjAyCGguZ2pkZ3hzOAByITFMUVE3eVl3dUdXM3JVRkpzb0JtWXdETG55MFlKNFljYQ==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